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EEB34" w14:textId="7266AF86" w:rsidR="00EB1263" w:rsidRDefault="00EB1263">
      <w:r>
        <w:t xml:space="preserve">Pneumococcal Vaccination </w:t>
      </w:r>
    </w:p>
    <w:p w14:paraId="17C29FA5" w14:textId="687C3319" w:rsidR="00EC36F1" w:rsidRPr="00FB2908" w:rsidRDefault="00024BCF">
      <w:pPr>
        <w:rPr>
          <w:b/>
          <w:bCs/>
          <w:sz w:val="36"/>
          <w:szCs w:val="36"/>
        </w:rPr>
      </w:pPr>
      <w:r w:rsidRPr="00FB2908">
        <w:rPr>
          <w:b/>
          <w:bCs/>
          <w:sz w:val="36"/>
          <w:szCs w:val="36"/>
        </w:rPr>
        <w:t>19-64:</w:t>
      </w:r>
    </w:p>
    <w:p w14:paraId="7FC13B0B" w14:textId="54DED6C8" w:rsidR="00024BCF" w:rsidRPr="00D41501" w:rsidRDefault="00024BCF">
      <w:pPr>
        <w:rPr>
          <w:u w:val="single"/>
        </w:rPr>
      </w:pPr>
      <w:r w:rsidRPr="00D41501">
        <w:rPr>
          <w:u w:val="single"/>
        </w:rPr>
        <w:t>No previous pneumococcal vaccine with CSF leaks or cochlear implants:</w:t>
      </w:r>
    </w:p>
    <w:p w14:paraId="03E2A57B" w14:textId="26ED2569" w:rsidR="00024BCF" w:rsidRDefault="00024BCF" w:rsidP="00024BCF">
      <w:pPr>
        <w:pStyle w:val="ListParagraph"/>
        <w:numPr>
          <w:ilvl w:val="0"/>
          <w:numId w:val="2"/>
        </w:numPr>
      </w:pPr>
      <w:r>
        <w:t xml:space="preserve">PCV13 </w:t>
      </w:r>
      <w:r w:rsidR="00003F71">
        <w:t xml:space="preserve">followed by </w:t>
      </w:r>
      <w:r>
        <w:t>PPSV23</w:t>
      </w:r>
      <w:r w:rsidR="00003F71">
        <w:t>,</w:t>
      </w:r>
      <w:r>
        <w:t xml:space="preserve"> at least 8 weeks apart</w:t>
      </w:r>
    </w:p>
    <w:p w14:paraId="155C2ADB" w14:textId="00A842FE" w:rsidR="00024BCF" w:rsidRDefault="00024BCF" w:rsidP="00024BCF">
      <w:pPr>
        <w:rPr>
          <w:u w:val="single"/>
        </w:rPr>
      </w:pPr>
      <w:r w:rsidRPr="00D41501">
        <w:rPr>
          <w:u w:val="single"/>
        </w:rPr>
        <w:t>No previous pneumococcal vaccine with immunocompromising condition</w:t>
      </w:r>
      <w:r w:rsidR="00D41501">
        <w:rPr>
          <w:u w:val="single"/>
        </w:rPr>
        <w:t>:</w:t>
      </w:r>
    </w:p>
    <w:p w14:paraId="4771BD81" w14:textId="77777777" w:rsidR="00D41501" w:rsidRPr="00D41501" w:rsidRDefault="00D41501" w:rsidP="00D41501">
      <w:pPr>
        <w:numPr>
          <w:ilvl w:val="0"/>
          <w:numId w:val="9"/>
        </w:numPr>
        <w:spacing w:before="100" w:beforeAutospacing="1" w:after="100" w:afterAutospacing="1" w:line="240" w:lineRule="auto"/>
        <w:rPr>
          <w:rFonts w:eastAsia="Times New Roman" w:cstheme="minorHAnsi"/>
          <w:color w:val="000000"/>
          <w:sz w:val="16"/>
          <w:szCs w:val="16"/>
        </w:rPr>
      </w:pPr>
      <w:r w:rsidRPr="00D41501">
        <w:rPr>
          <w:rFonts w:eastAsia="Times New Roman" w:cstheme="minorHAnsi"/>
          <w:color w:val="000000"/>
          <w:sz w:val="16"/>
          <w:szCs w:val="16"/>
        </w:rPr>
        <w:t>Sickle cell disease or other hemoglobinopathies</w:t>
      </w:r>
    </w:p>
    <w:p w14:paraId="717FD706" w14:textId="77777777" w:rsidR="00D41501" w:rsidRPr="00D41501" w:rsidRDefault="00D41501" w:rsidP="00D41501">
      <w:pPr>
        <w:numPr>
          <w:ilvl w:val="0"/>
          <w:numId w:val="9"/>
        </w:numPr>
        <w:spacing w:before="100" w:beforeAutospacing="1" w:after="100" w:afterAutospacing="1" w:line="240" w:lineRule="auto"/>
        <w:rPr>
          <w:rFonts w:eastAsia="Times New Roman" w:cstheme="minorHAnsi"/>
          <w:color w:val="000000"/>
          <w:sz w:val="16"/>
          <w:szCs w:val="16"/>
        </w:rPr>
      </w:pPr>
      <w:r w:rsidRPr="00D41501">
        <w:rPr>
          <w:rFonts w:eastAsia="Times New Roman" w:cstheme="minorHAnsi"/>
          <w:color w:val="000000"/>
          <w:sz w:val="16"/>
          <w:szCs w:val="16"/>
        </w:rPr>
        <w:t>Anatomic or functional asplenia</w:t>
      </w:r>
    </w:p>
    <w:p w14:paraId="5069073A" w14:textId="77777777" w:rsidR="00D41501" w:rsidRPr="00D41501" w:rsidRDefault="00D41501" w:rsidP="00D41501">
      <w:pPr>
        <w:numPr>
          <w:ilvl w:val="0"/>
          <w:numId w:val="9"/>
        </w:numPr>
        <w:spacing w:before="100" w:beforeAutospacing="1" w:after="100" w:afterAutospacing="1" w:line="240" w:lineRule="auto"/>
        <w:rPr>
          <w:rFonts w:eastAsia="Times New Roman" w:cstheme="minorHAnsi"/>
          <w:color w:val="000000"/>
          <w:sz w:val="16"/>
          <w:szCs w:val="16"/>
        </w:rPr>
      </w:pPr>
      <w:r w:rsidRPr="00D41501">
        <w:rPr>
          <w:rFonts w:eastAsia="Times New Roman" w:cstheme="minorHAnsi"/>
          <w:color w:val="000000"/>
          <w:sz w:val="16"/>
          <w:szCs w:val="16"/>
        </w:rPr>
        <w:t>Congenital or acquired immunodeficiency</w:t>
      </w:r>
    </w:p>
    <w:p w14:paraId="68471442" w14:textId="77777777" w:rsidR="00D41501" w:rsidRPr="00D41501" w:rsidRDefault="00D41501" w:rsidP="00D41501">
      <w:pPr>
        <w:numPr>
          <w:ilvl w:val="0"/>
          <w:numId w:val="9"/>
        </w:numPr>
        <w:spacing w:before="100" w:beforeAutospacing="1" w:after="100" w:afterAutospacing="1" w:line="240" w:lineRule="auto"/>
        <w:rPr>
          <w:rFonts w:eastAsia="Times New Roman" w:cstheme="minorHAnsi"/>
          <w:color w:val="000000"/>
          <w:sz w:val="16"/>
          <w:szCs w:val="16"/>
        </w:rPr>
      </w:pPr>
      <w:r w:rsidRPr="00D41501">
        <w:rPr>
          <w:rFonts w:eastAsia="Times New Roman" w:cstheme="minorHAnsi"/>
          <w:color w:val="000000"/>
          <w:sz w:val="16"/>
          <w:szCs w:val="16"/>
        </w:rPr>
        <w:t>HIV infection</w:t>
      </w:r>
    </w:p>
    <w:p w14:paraId="09E1202A" w14:textId="77777777" w:rsidR="00D41501" w:rsidRPr="00D41501" w:rsidRDefault="00D41501" w:rsidP="00D41501">
      <w:pPr>
        <w:numPr>
          <w:ilvl w:val="0"/>
          <w:numId w:val="9"/>
        </w:numPr>
        <w:spacing w:before="100" w:beforeAutospacing="1" w:after="100" w:afterAutospacing="1" w:line="240" w:lineRule="auto"/>
        <w:rPr>
          <w:rFonts w:eastAsia="Times New Roman" w:cstheme="minorHAnsi"/>
          <w:color w:val="000000"/>
          <w:sz w:val="16"/>
          <w:szCs w:val="16"/>
        </w:rPr>
      </w:pPr>
      <w:r w:rsidRPr="00D41501">
        <w:rPr>
          <w:rFonts w:eastAsia="Times New Roman" w:cstheme="minorHAnsi"/>
          <w:color w:val="000000"/>
          <w:sz w:val="16"/>
          <w:szCs w:val="16"/>
        </w:rPr>
        <w:t>Chronic renal failure or nephrotic syndrome</w:t>
      </w:r>
    </w:p>
    <w:p w14:paraId="1C9BAC39" w14:textId="77777777" w:rsidR="00D41501" w:rsidRPr="00D41501" w:rsidRDefault="00D41501" w:rsidP="00D41501">
      <w:pPr>
        <w:numPr>
          <w:ilvl w:val="0"/>
          <w:numId w:val="9"/>
        </w:numPr>
        <w:spacing w:before="100" w:beforeAutospacing="1" w:after="100" w:afterAutospacing="1" w:line="240" w:lineRule="auto"/>
        <w:rPr>
          <w:rFonts w:eastAsia="Times New Roman" w:cstheme="minorHAnsi"/>
          <w:color w:val="000000"/>
          <w:sz w:val="16"/>
          <w:szCs w:val="16"/>
        </w:rPr>
      </w:pPr>
      <w:r w:rsidRPr="00D41501">
        <w:rPr>
          <w:rFonts w:eastAsia="Times New Roman" w:cstheme="minorHAnsi"/>
          <w:color w:val="000000"/>
          <w:sz w:val="16"/>
          <w:szCs w:val="16"/>
        </w:rPr>
        <w:t>Leukemia or lymphoma</w:t>
      </w:r>
    </w:p>
    <w:p w14:paraId="1B2ACCB1" w14:textId="77777777" w:rsidR="00D41501" w:rsidRPr="00D41501" w:rsidRDefault="00D41501" w:rsidP="00D41501">
      <w:pPr>
        <w:numPr>
          <w:ilvl w:val="0"/>
          <w:numId w:val="9"/>
        </w:numPr>
        <w:spacing w:before="100" w:beforeAutospacing="1" w:after="100" w:afterAutospacing="1" w:line="240" w:lineRule="auto"/>
        <w:rPr>
          <w:rFonts w:eastAsia="Times New Roman" w:cstheme="minorHAnsi"/>
          <w:color w:val="000000"/>
          <w:sz w:val="16"/>
          <w:szCs w:val="16"/>
        </w:rPr>
      </w:pPr>
      <w:r w:rsidRPr="00D41501">
        <w:rPr>
          <w:rFonts w:eastAsia="Times New Roman" w:cstheme="minorHAnsi"/>
          <w:color w:val="000000"/>
          <w:sz w:val="16"/>
          <w:szCs w:val="16"/>
        </w:rPr>
        <w:t>Hodgkin disease</w:t>
      </w:r>
    </w:p>
    <w:p w14:paraId="53FB6ECD" w14:textId="77777777" w:rsidR="00D41501" w:rsidRPr="00D41501" w:rsidRDefault="00D41501" w:rsidP="00D41501">
      <w:pPr>
        <w:numPr>
          <w:ilvl w:val="0"/>
          <w:numId w:val="9"/>
        </w:numPr>
        <w:spacing w:before="100" w:beforeAutospacing="1" w:after="100" w:afterAutospacing="1" w:line="240" w:lineRule="auto"/>
        <w:rPr>
          <w:rFonts w:eastAsia="Times New Roman" w:cstheme="minorHAnsi"/>
          <w:color w:val="000000"/>
          <w:sz w:val="16"/>
          <w:szCs w:val="16"/>
        </w:rPr>
      </w:pPr>
      <w:r w:rsidRPr="00D41501">
        <w:rPr>
          <w:rFonts w:eastAsia="Times New Roman" w:cstheme="minorHAnsi"/>
          <w:color w:val="000000"/>
          <w:sz w:val="16"/>
          <w:szCs w:val="16"/>
        </w:rPr>
        <w:t>Generalized and metastatic malignancies</w:t>
      </w:r>
    </w:p>
    <w:p w14:paraId="6FD699C4" w14:textId="77777777" w:rsidR="00D41501" w:rsidRPr="00D41501" w:rsidRDefault="00D41501" w:rsidP="00D41501">
      <w:pPr>
        <w:numPr>
          <w:ilvl w:val="0"/>
          <w:numId w:val="9"/>
        </w:numPr>
        <w:spacing w:before="100" w:beforeAutospacing="1" w:after="100" w:afterAutospacing="1" w:line="240" w:lineRule="auto"/>
        <w:rPr>
          <w:rFonts w:eastAsia="Times New Roman" w:cstheme="minorHAnsi"/>
          <w:color w:val="000000"/>
          <w:sz w:val="16"/>
          <w:szCs w:val="16"/>
        </w:rPr>
      </w:pPr>
      <w:r w:rsidRPr="00D41501">
        <w:rPr>
          <w:rFonts w:eastAsia="Times New Roman" w:cstheme="minorHAnsi"/>
          <w:color w:val="000000"/>
          <w:sz w:val="16"/>
          <w:szCs w:val="16"/>
        </w:rPr>
        <w:t>Iatrogenic immunosuppression, including radiation therapy</w:t>
      </w:r>
    </w:p>
    <w:p w14:paraId="16D5F89B" w14:textId="77777777" w:rsidR="00D41501" w:rsidRPr="00D41501" w:rsidRDefault="00D41501" w:rsidP="00D41501">
      <w:pPr>
        <w:numPr>
          <w:ilvl w:val="0"/>
          <w:numId w:val="9"/>
        </w:numPr>
        <w:spacing w:before="100" w:beforeAutospacing="1" w:after="100" w:afterAutospacing="1" w:line="240" w:lineRule="auto"/>
        <w:rPr>
          <w:rFonts w:eastAsia="Times New Roman" w:cstheme="minorHAnsi"/>
          <w:color w:val="000000"/>
          <w:sz w:val="16"/>
          <w:szCs w:val="16"/>
        </w:rPr>
      </w:pPr>
      <w:r w:rsidRPr="00D41501">
        <w:rPr>
          <w:rFonts w:eastAsia="Times New Roman" w:cstheme="minorHAnsi"/>
          <w:color w:val="000000"/>
          <w:sz w:val="16"/>
          <w:szCs w:val="16"/>
        </w:rPr>
        <w:t>Solid organ transplant</w:t>
      </w:r>
    </w:p>
    <w:p w14:paraId="29AF044A" w14:textId="77777777" w:rsidR="00D41501" w:rsidRPr="00D41501" w:rsidRDefault="00D41501" w:rsidP="00D41501">
      <w:pPr>
        <w:numPr>
          <w:ilvl w:val="0"/>
          <w:numId w:val="9"/>
        </w:numPr>
        <w:spacing w:before="100" w:beforeAutospacing="1" w:after="0" w:line="240" w:lineRule="auto"/>
        <w:rPr>
          <w:rFonts w:eastAsia="Times New Roman" w:cstheme="minorHAnsi"/>
          <w:color w:val="000000"/>
          <w:sz w:val="16"/>
          <w:szCs w:val="16"/>
        </w:rPr>
      </w:pPr>
      <w:r w:rsidRPr="00D41501">
        <w:rPr>
          <w:rFonts w:eastAsia="Times New Roman" w:cstheme="minorHAnsi"/>
          <w:color w:val="000000"/>
          <w:sz w:val="16"/>
          <w:szCs w:val="16"/>
        </w:rPr>
        <w:t>Multiple myeloma</w:t>
      </w:r>
    </w:p>
    <w:p w14:paraId="521ECB16" w14:textId="77777777" w:rsidR="00D41501" w:rsidRPr="00D41501" w:rsidRDefault="00D41501" w:rsidP="00024BCF">
      <w:pPr>
        <w:rPr>
          <w:u w:val="single"/>
        </w:rPr>
      </w:pPr>
    </w:p>
    <w:p w14:paraId="5BD55F89" w14:textId="5379D2C6" w:rsidR="00024BCF" w:rsidRDefault="00024BCF" w:rsidP="00024BCF">
      <w:pPr>
        <w:pStyle w:val="ListParagraph"/>
        <w:numPr>
          <w:ilvl w:val="0"/>
          <w:numId w:val="3"/>
        </w:numPr>
      </w:pPr>
      <w:r>
        <w:t>Give 1 dose of PCV13 and 2 doses of PPSV23.  PCV13</w:t>
      </w:r>
      <w:r>
        <w:sym w:font="Wingdings" w:char="F0E0"/>
      </w:r>
      <w:r>
        <w:t>At least 8 weeks PPSV23</w:t>
      </w:r>
      <w:r>
        <w:sym w:font="Wingdings" w:char="F0E0"/>
      </w:r>
      <w:r>
        <w:t>5 years PPSV23</w:t>
      </w:r>
    </w:p>
    <w:p w14:paraId="0397D458" w14:textId="70A88C34" w:rsidR="00024BCF" w:rsidRPr="00C059BA" w:rsidRDefault="00024BCF" w:rsidP="00024BCF">
      <w:pPr>
        <w:rPr>
          <w:u w:val="single"/>
        </w:rPr>
      </w:pPr>
      <w:r w:rsidRPr="00C059BA">
        <w:rPr>
          <w:u w:val="single"/>
        </w:rPr>
        <w:t>No previous pneumococcal vaccine and active smoker:</w:t>
      </w:r>
    </w:p>
    <w:p w14:paraId="0D17A440" w14:textId="443024F2" w:rsidR="00024BCF" w:rsidRDefault="00024BCF" w:rsidP="00024BCF">
      <w:pPr>
        <w:pStyle w:val="ListParagraph"/>
        <w:numPr>
          <w:ilvl w:val="0"/>
          <w:numId w:val="4"/>
        </w:numPr>
      </w:pPr>
      <w:r>
        <w:t>Give 1 dose of PPSV23</w:t>
      </w:r>
    </w:p>
    <w:p w14:paraId="060627B7" w14:textId="710EEC7B" w:rsidR="00024BCF" w:rsidRDefault="00024BCF" w:rsidP="00024BCF">
      <w:pPr>
        <w:rPr>
          <w:u w:val="single"/>
        </w:rPr>
      </w:pPr>
      <w:r w:rsidRPr="00C059BA">
        <w:rPr>
          <w:u w:val="single"/>
        </w:rPr>
        <w:t xml:space="preserve">No previous pneumococcal vaccine </w:t>
      </w:r>
      <w:r w:rsidR="00125314" w:rsidRPr="00C059BA">
        <w:rPr>
          <w:u w:val="single"/>
        </w:rPr>
        <w:t>with high</w:t>
      </w:r>
      <w:r w:rsidR="00C20BA0">
        <w:rPr>
          <w:u w:val="single"/>
        </w:rPr>
        <w:t>-</w:t>
      </w:r>
      <w:r w:rsidR="00125314" w:rsidRPr="00C059BA">
        <w:rPr>
          <w:u w:val="single"/>
        </w:rPr>
        <w:t>risk comorbidities:</w:t>
      </w:r>
    </w:p>
    <w:p w14:paraId="4697877B" w14:textId="77777777" w:rsidR="00C059BA" w:rsidRPr="00C059BA" w:rsidRDefault="00C059BA" w:rsidP="00C059BA">
      <w:pPr>
        <w:numPr>
          <w:ilvl w:val="0"/>
          <w:numId w:val="10"/>
        </w:numPr>
        <w:spacing w:before="100" w:beforeAutospacing="1" w:after="100" w:afterAutospacing="1" w:line="240" w:lineRule="auto"/>
        <w:rPr>
          <w:rFonts w:eastAsia="Times New Roman" w:cstheme="minorHAnsi"/>
          <w:color w:val="000000"/>
          <w:sz w:val="16"/>
          <w:szCs w:val="16"/>
        </w:rPr>
      </w:pPr>
      <w:r w:rsidRPr="00C059BA">
        <w:rPr>
          <w:rFonts w:eastAsia="Times New Roman" w:cstheme="minorHAnsi"/>
          <w:color w:val="000000"/>
          <w:sz w:val="16"/>
          <w:szCs w:val="16"/>
        </w:rPr>
        <w:t>Alcoholism</w:t>
      </w:r>
    </w:p>
    <w:p w14:paraId="3E35485C" w14:textId="77777777" w:rsidR="00C059BA" w:rsidRPr="00C059BA" w:rsidRDefault="00C059BA" w:rsidP="00C059BA">
      <w:pPr>
        <w:numPr>
          <w:ilvl w:val="0"/>
          <w:numId w:val="10"/>
        </w:numPr>
        <w:spacing w:before="100" w:beforeAutospacing="1" w:after="100" w:afterAutospacing="1" w:line="240" w:lineRule="auto"/>
        <w:rPr>
          <w:rFonts w:eastAsia="Times New Roman" w:cstheme="minorHAnsi"/>
          <w:color w:val="000000"/>
          <w:sz w:val="16"/>
          <w:szCs w:val="16"/>
        </w:rPr>
      </w:pPr>
      <w:r w:rsidRPr="00C059BA">
        <w:rPr>
          <w:rFonts w:eastAsia="Times New Roman" w:cstheme="minorHAnsi"/>
          <w:color w:val="000000"/>
          <w:sz w:val="16"/>
          <w:szCs w:val="16"/>
        </w:rPr>
        <w:t>Chronic heart disease</w:t>
      </w:r>
    </w:p>
    <w:p w14:paraId="1D25C0A0" w14:textId="77777777" w:rsidR="00C059BA" w:rsidRPr="00C059BA" w:rsidRDefault="00C059BA" w:rsidP="00C059BA">
      <w:pPr>
        <w:numPr>
          <w:ilvl w:val="0"/>
          <w:numId w:val="10"/>
        </w:numPr>
        <w:spacing w:before="100" w:beforeAutospacing="1" w:after="100" w:afterAutospacing="1" w:line="240" w:lineRule="auto"/>
        <w:rPr>
          <w:rFonts w:eastAsia="Times New Roman" w:cstheme="minorHAnsi"/>
          <w:color w:val="000000"/>
          <w:sz w:val="16"/>
          <w:szCs w:val="16"/>
        </w:rPr>
      </w:pPr>
      <w:r w:rsidRPr="00C059BA">
        <w:rPr>
          <w:rFonts w:eastAsia="Times New Roman" w:cstheme="minorHAnsi"/>
          <w:color w:val="000000"/>
          <w:sz w:val="16"/>
          <w:szCs w:val="16"/>
        </w:rPr>
        <w:t>Chronic liver disease</w:t>
      </w:r>
    </w:p>
    <w:p w14:paraId="4C5B6D60" w14:textId="77777777" w:rsidR="00C059BA" w:rsidRPr="00C059BA" w:rsidRDefault="00C059BA" w:rsidP="00C059BA">
      <w:pPr>
        <w:numPr>
          <w:ilvl w:val="0"/>
          <w:numId w:val="10"/>
        </w:numPr>
        <w:spacing w:before="100" w:beforeAutospacing="1" w:after="100" w:afterAutospacing="1" w:line="240" w:lineRule="auto"/>
        <w:rPr>
          <w:rFonts w:eastAsia="Times New Roman" w:cstheme="minorHAnsi"/>
          <w:color w:val="000000"/>
          <w:sz w:val="16"/>
          <w:szCs w:val="16"/>
        </w:rPr>
      </w:pPr>
      <w:r w:rsidRPr="00C059BA">
        <w:rPr>
          <w:rFonts w:eastAsia="Times New Roman" w:cstheme="minorHAnsi"/>
          <w:color w:val="000000"/>
          <w:sz w:val="16"/>
          <w:szCs w:val="16"/>
        </w:rPr>
        <w:t>Chronic lung disease, including chronic obstructive pulmonary disease, emphysema, and asthma</w:t>
      </w:r>
    </w:p>
    <w:p w14:paraId="6A7FDF01" w14:textId="77777777" w:rsidR="00C059BA" w:rsidRPr="00C059BA" w:rsidRDefault="00C059BA" w:rsidP="00C059BA">
      <w:pPr>
        <w:numPr>
          <w:ilvl w:val="0"/>
          <w:numId w:val="10"/>
        </w:numPr>
        <w:spacing w:before="100" w:beforeAutospacing="1" w:after="0" w:line="240" w:lineRule="auto"/>
        <w:rPr>
          <w:rFonts w:eastAsia="Times New Roman" w:cstheme="minorHAnsi"/>
          <w:color w:val="000000"/>
          <w:sz w:val="16"/>
          <w:szCs w:val="16"/>
        </w:rPr>
      </w:pPr>
      <w:r w:rsidRPr="00C059BA">
        <w:rPr>
          <w:rFonts w:eastAsia="Times New Roman" w:cstheme="minorHAnsi"/>
          <w:color w:val="000000"/>
          <w:sz w:val="16"/>
          <w:szCs w:val="16"/>
        </w:rPr>
        <w:t>Diabetes mellitus</w:t>
      </w:r>
    </w:p>
    <w:p w14:paraId="5870188F" w14:textId="77777777" w:rsidR="00C059BA" w:rsidRPr="00C059BA" w:rsidRDefault="00C059BA" w:rsidP="00024BCF">
      <w:pPr>
        <w:rPr>
          <w:u w:val="single"/>
        </w:rPr>
      </w:pPr>
    </w:p>
    <w:p w14:paraId="0CD7331B" w14:textId="31798B1A" w:rsidR="00125314" w:rsidRDefault="00125314" w:rsidP="00125314">
      <w:pPr>
        <w:pStyle w:val="ListParagraph"/>
        <w:numPr>
          <w:ilvl w:val="0"/>
          <w:numId w:val="5"/>
        </w:numPr>
      </w:pPr>
      <w:r>
        <w:t>Give 1 dose of PPSV3</w:t>
      </w:r>
    </w:p>
    <w:p w14:paraId="1EDA3380" w14:textId="3754C514" w:rsidR="00125314" w:rsidRPr="00FB2908" w:rsidRDefault="00125314" w:rsidP="00125314">
      <w:pPr>
        <w:rPr>
          <w:b/>
          <w:bCs/>
          <w:sz w:val="36"/>
          <w:szCs w:val="36"/>
        </w:rPr>
      </w:pPr>
    </w:p>
    <w:p w14:paraId="4A196203" w14:textId="0A2FABA4" w:rsidR="00125314" w:rsidRPr="00FB2908" w:rsidRDefault="00125314" w:rsidP="00125314">
      <w:pPr>
        <w:rPr>
          <w:b/>
          <w:bCs/>
          <w:sz w:val="36"/>
          <w:szCs w:val="36"/>
        </w:rPr>
      </w:pPr>
      <w:r w:rsidRPr="00FB2908">
        <w:rPr>
          <w:b/>
          <w:bCs/>
          <w:sz w:val="36"/>
          <w:szCs w:val="36"/>
        </w:rPr>
        <w:t>&gt;65 years of age</w:t>
      </w:r>
    </w:p>
    <w:p w14:paraId="61D8575E" w14:textId="439C9D9B" w:rsidR="00125314" w:rsidRDefault="00125314" w:rsidP="00125314"/>
    <w:p w14:paraId="6A572D68" w14:textId="6F9CF2CC" w:rsidR="00125314" w:rsidRPr="00E63109" w:rsidRDefault="00125314" w:rsidP="00125314">
      <w:pPr>
        <w:rPr>
          <w:u w:val="single"/>
        </w:rPr>
      </w:pPr>
      <w:r w:rsidRPr="00E63109">
        <w:rPr>
          <w:u w:val="single"/>
        </w:rPr>
        <w:t xml:space="preserve">Without immunocompromising condition, cochlear </w:t>
      </w:r>
      <w:proofErr w:type="gramStart"/>
      <w:r w:rsidRPr="00E63109">
        <w:rPr>
          <w:u w:val="single"/>
        </w:rPr>
        <w:t>implant</w:t>
      </w:r>
      <w:proofErr w:type="gramEnd"/>
      <w:r w:rsidRPr="00E63109">
        <w:rPr>
          <w:u w:val="single"/>
        </w:rPr>
        <w:t xml:space="preserve"> or CSF leak</w:t>
      </w:r>
      <w:r w:rsidR="00B67EDC" w:rsidRPr="00E63109">
        <w:rPr>
          <w:u w:val="single"/>
        </w:rPr>
        <w:t>:</w:t>
      </w:r>
    </w:p>
    <w:p w14:paraId="731B7677" w14:textId="2560EAAB" w:rsidR="00B67EDC" w:rsidRDefault="00B67EDC" w:rsidP="00B67EDC">
      <w:pPr>
        <w:pStyle w:val="ListParagraph"/>
        <w:numPr>
          <w:ilvl w:val="0"/>
          <w:numId w:val="6"/>
        </w:numPr>
      </w:pPr>
      <w:r>
        <w:t>1 dose of PPSV23</w:t>
      </w:r>
    </w:p>
    <w:p w14:paraId="0FA67492" w14:textId="6BCB54D3" w:rsidR="00B67EDC" w:rsidRDefault="00B67EDC" w:rsidP="00B67EDC">
      <w:pPr>
        <w:pStyle w:val="ListParagraph"/>
        <w:numPr>
          <w:ilvl w:val="1"/>
          <w:numId w:val="6"/>
        </w:numPr>
      </w:pPr>
      <w:r>
        <w:lastRenderedPageBreak/>
        <w:t xml:space="preserve">Anyone who received a dose before age 65 should </w:t>
      </w:r>
      <w:proofErr w:type="spellStart"/>
      <w:r>
        <w:t>received</w:t>
      </w:r>
      <w:proofErr w:type="spellEnd"/>
      <w:r>
        <w:t xml:space="preserve"> 1 final dose at age 65 or older, administered at least 5 years after prior dose</w:t>
      </w:r>
    </w:p>
    <w:p w14:paraId="710773D5" w14:textId="22861B32" w:rsidR="00B67EDC" w:rsidRDefault="00B67EDC" w:rsidP="00B67EDC">
      <w:pPr>
        <w:pStyle w:val="ListParagraph"/>
        <w:numPr>
          <w:ilvl w:val="0"/>
          <w:numId w:val="6"/>
        </w:numPr>
      </w:pPr>
      <w:r>
        <w:t>Should consider discuss PCV13 with adult patients who have never received PCV13 before, for patients at risk of exposure to PCV13 and risk of pneumococcal disease for individual based on underlying medical conditions</w:t>
      </w:r>
      <w:r w:rsidR="004E1DD8">
        <w:t>*</w:t>
      </w:r>
    </w:p>
    <w:p w14:paraId="35CCE58B" w14:textId="26A767D8" w:rsidR="00AB67B5" w:rsidRDefault="00AB67B5" w:rsidP="00AB67B5">
      <w:pPr>
        <w:pStyle w:val="ListParagraph"/>
        <w:numPr>
          <w:ilvl w:val="1"/>
          <w:numId w:val="6"/>
        </w:numPr>
      </w:pPr>
      <w:r>
        <w:t>Administer 1 dose of PCV13 first then give 1 dose of PPSV23 at least 1 year later</w:t>
      </w:r>
    </w:p>
    <w:p w14:paraId="7F478868" w14:textId="6310E858" w:rsidR="00AB67B5" w:rsidRDefault="00AB67B5" w:rsidP="00AB67B5">
      <w:pPr>
        <w:pStyle w:val="ListParagraph"/>
        <w:numPr>
          <w:ilvl w:val="2"/>
          <w:numId w:val="6"/>
        </w:numPr>
      </w:pPr>
      <w:r>
        <w:t>Anyone who received any doses of PPSV23 before age 65 should receive 1 final dose of the vaccine at age 65 or older.  Administer this last dose at least 5 years after prior PPSV23 dose</w:t>
      </w:r>
    </w:p>
    <w:p w14:paraId="1AAE630B" w14:textId="16555E0F" w:rsidR="00AB67B5" w:rsidRDefault="00AB67B5" w:rsidP="00AB67B5">
      <w:pPr>
        <w:pStyle w:val="ListParagraph"/>
        <w:numPr>
          <w:ilvl w:val="2"/>
          <w:numId w:val="6"/>
        </w:numPr>
      </w:pPr>
      <w:r>
        <w:t>If the patient already received PPSV23, give the dose of PCV13 at least 1 year after they received the most recent dose</w:t>
      </w:r>
    </w:p>
    <w:p w14:paraId="64062DAE" w14:textId="69946850" w:rsidR="00AB67B5" w:rsidRDefault="00AB67B5" w:rsidP="00AB67B5">
      <w:pPr>
        <w:pStyle w:val="ListParagraph"/>
        <w:numPr>
          <w:ilvl w:val="1"/>
          <w:numId w:val="6"/>
        </w:numPr>
      </w:pPr>
      <w:r>
        <w:t>Considerations for PCV13 among &gt;65 years</w:t>
      </w:r>
    </w:p>
    <w:p w14:paraId="7D72BF31" w14:textId="5F1992BA" w:rsidR="00AB67B5" w:rsidRDefault="00713847" w:rsidP="00AB67B5">
      <w:pPr>
        <w:pStyle w:val="ListParagraph"/>
        <w:numPr>
          <w:ilvl w:val="2"/>
          <w:numId w:val="6"/>
        </w:numPr>
      </w:pPr>
      <w:r>
        <w:t>High risk individuals include:</w:t>
      </w:r>
    </w:p>
    <w:p w14:paraId="731EC355" w14:textId="231D0C40" w:rsidR="00713847" w:rsidRDefault="00713847" w:rsidP="00713847">
      <w:pPr>
        <w:pStyle w:val="ListParagraph"/>
        <w:numPr>
          <w:ilvl w:val="3"/>
          <w:numId w:val="6"/>
        </w:numPr>
      </w:pPr>
      <w:r>
        <w:t>Persons in nursing homes or other LTC</w:t>
      </w:r>
    </w:p>
    <w:p w14:paraId="2C6BB710" w14:textId="5F9935B9" w:rsidR="00713847" w:rsidRDefault="00713847" w:rsidP="00713847">
      <w:pPr>
        <w:pStyle w:val="ListParagraph"/>
        <w:numPr>
          <w:ilvl w:val="3"/>
          <w:numId w:val="6"/>
        </w:numPr>
      </w:pPr>
      <w:r>
        <w:t>Persons in settings with low pediatric PCV13 uptake</w:t>
      </w:r>
    </w:p>
    <w:p w14:paraId="13AEE8F4" w14:textId="170AB9CC" w:rsidR="00713847" w:rsidRDefault="00713847" w:rsidP="00713847">
      <w:pPr>
        <w:pStyle w:val="ListParagraph"/>
        <w:numPr>
          <w:ilvl w:val="3"/>
          <w:numId w:val="6"/>
        </w:numPr>
      </w:pPr>
      <w:r>
        <w:t>Persons traveling to settings with no pediatric PCV13 program</w:t>
      </w:r>
    </w:p>
    <w:p w14:paraId="48528DEB" w14:textId="02A712A7" w:rsidR="00713847" w:rsidRDefault="00713847" w:rsidP="00713847">
      <w:pPr>
        <w:pStyle w:val="ListParagraph"/>
        <w:numPr>
          <w:ilvl w:val="3"/>
          <w:numId w:val="6"/>
        </w:numPr>
      </w:pPr>
      <w:r>
        <w:t>Increasing age with:</w:t>
      </w:r>
    </w:p>
    <w:p w14:paraId="5E833E4C" w14:textId="6CFF09EF" w:rsidR="00713847" w:rsidRDefault="00713847" w:rsidP="00713847">
      <w:pPr>
        <w:pStyle w:val="ListParagraph"/>
        <w:numPr>
          <w:ilvl w:val="4"/>
          <w:numId w:val="6"/>
        </w:numPr>
      </w:pPr>
      <w:r>
        <w:t>Chronic heart, lung, or liver disease</w:t>
      </w:r>
    </w:p>
    <w:p w14:paraId="0F2D137B" w14:textId="00553EA3" w:rsidR="00713847" w:rsidRDefault="00713847" w:rsidP="00713847">
      <w:pPr>
        <w:pStyle w:val="ListParagraph"/>
        <w:numPr>
          <w:ilvl w:val="4"/>
          <w:numId w:val="6"/>
        </w:numPr>
      </w:pPr>
      <w:r>
        <w:t>Diabetes</w:t>
      </w:r>
    </w:p>
    <w:p w14:paraId="6150B321" w14:textId="73478F76" w:rsidR="00713847" w:rsidRDefault="00713847" w:rsidP="00713847">
      <w:pPr>
        <w:pStyle w:val="ListParagraph"/>
        <w:numPr>
          <w:ilvl w:val="4"/>
          <w:numId w:val="6"/>
        </w:numPr>
      </w:pPr>
      <w:r>
        <w:t>Alcoholism</w:t>
      </w:r>
    </w:p>
    <w:p w14:paraId="1B5784B3" w14:textId="529AB5DA" w:rsidR="00713847" w:rsidRDefault="00713847" w:rsidP="00713847">
      <w:pPr>
        <w:pStyle w:val="ListParagraph"/>
        <w:numPr>
          <w:ilvl w:val="4"/>
          <w:numId w:val="6"/>
        </w:numPr>
      </w:pPr>
      <w:r>
        <w:t>Smoke cigarettes</w:t>
      </w:r>
    </w:p>
    <w:p w14:paraId="143F4AFC" w14:textId="5DF2DE56" w:rsidR="00713847" w:rsidRDefault="00713847" w:rsidP="00713847">
      <w:pPr>
        <w:pStyle w:val="ListParagraph"/>
        <w:numPr>
          <w:ilvl w:val="4"/>
          <w:numId w:val="6"/>
        </w:numPr>
      </w:pPr>
      <w:r>
        <w:t>More than one chronic medical condition</w:t>
      </w:r>
    </w:p>
    <w:p w14:paraId="48D52B38" w14:textId="454BD19C" w:rsidR="00713847" w:rsidRPr="00E63109" w:rsidRDefault="00E63109" w:rsidP="00713847">
      <w:pPr>
        <w:rPr>
          <w:u w:val="single"/>
        </w:rPr>
      </w:pPr>
      <w:r w:rsidRPr="00E63109">
        <w:rPr>
          <w:u w:val="single"/>
        </w:rPr>
        <w:t>W</w:t>
      </w:r>
      <w:r w:rsidR="00713847" w:rsidRPr="00E63109">
        <w:rPr>
          <w:u w:val="single"/>
        </w:rPr>
        <w:t>ith immunocompromising condition, cochlear implant, or CSF leak:</w:t>
      </w:r>
    </w:p>
    <w:p w14:paraId="6B3C5C5F" w14:textId="77777777" w:rsidR="004E1DD8" w:rsidRPr="004E1DD8" w:rsidRDefault="004E1DD8" w:rsidP="004E1DD8">
      <w:pPr>
        <w:numPr>
          <w:ilvl w:val="0"/>
          <w:numId w:val="12"/>
        </w:numPr>
        <w:spacing w:before="100" w:beforeAutospacing="1" w:after="100" w:afterAutospacing="1" w:line="240" w:lineRule="auto"/>
        <w:rPr>
          <w:rFonts w:eastAsia="Times New Roman" w:cstheme="minorHAnsi"/>
          <w:color w:val="000000"/>
          <w:sz w:val="16"/>
          <w:szCs w:val="16"/>
        </w:rPr>
      </w:pPr>
      <w:r w:rsidRPr="004E1DD8">
        <w:rPr>
          <w:rFonts w:eastAsia="Times New Roman" w:cstheme="minorHAnsi"/>
          <w:color w:val="000000"/>
          <w:sz w:val="16"/>
          <w:szCs w:val="16"/>
        </w:rPr>
        <w:t>Cerebrospinal fluid leaks</w:t>
      </w:r>
    </w:p>
    <w:p w14:paraId="05B09AB5" w14:textId="77777777" w:rsidR="004E1DD8" w:rsidRPr="004E1DD8" w:rsidRDefault="004E1DD8" w:rsidP="004E1DD8">
      <w:pPr>
        <w:numPr>
          <w:ilvl w:val="0"/>
          <w:numId w:val="12"/>
        </w:numPr>
        <w:spacing w:before="100" w:beforeAutospacing="1" w:after="100" w:afterAutospacing="1" w:line="240" w:lineRule="auto"/>
        <w:rPr>
          <w:rFonts w:eastAsia="Times New Roman" w:cstheme="minorHAnsi"/>
          <w:color w:val="000000"/>
          <w:sz w:val="16"/>
          <w:szCs w:val="16"/>
        </w:rPr>
      </w:pPr>
      <w:r w:rsidRPr="004E1DD8">
        <w:rPr>
          <w:rFonts w:eastAsia="Times New Roman" w:cstheme="minorHAnsi"/>
          <w:color w:val="000000"/>
          <w:sz w:val="16"/>
          <w:szCs w:val="16"/>
        </w:rPr>
        <w:t>Cochlear implant(s)</w:t>
      </w:r>
    </w:p>
    <w:p w14:paraId="632BBE56" w14:textId="77777777" w:rsidR="004E1DD8" w:rsidRPr="004E1DD8" w:rsidRDefault="004E1DD8" w:rsidP="004E1DD8">
      <w:pPr>
        <w:numPr>
          <w:ilvl w:val="0"/>
          <w:numId w:val="12"/>
        </w:numPr>
        <w:spacing w:before="100" w:beforeAutospacing="1" w:after="100" w:afterAutospacing="1" w:line="240" w:lineRule="auto"/>
        <w:rPr>
          <w:rFonts w:eastAsia="Times New Roman" w:cstheme="minorHAnsi"/>
          <w:color w:val="000000"/>
          <w:sz w:val="16"/>
          <w:szCs w:val="16"/>
        </w:rPr>
      </w:pPr>
      <w:r w:rsidRPr="004E1DD8">
        <w:rPr>
          <w:rFonts w:eastAsia="Times New Roman" w:cstheme="minorHAnsi"/>
          <w:color w:val="000000"/>
          <w:sz w:val="16"/>
          <w:szCs w:val="16"/>
        </w:rPr>
        <w:t>Sickle cell disease or other hemoglobinopathies</w:t>
      </w:r>
    </w:p>
    <w:p w14:paraId="2031C601" w14:textId="77777777" w:rsidR="004E1DD8" w:rsidRPr="004E1DD8" w:rsidRDefault="004E1DD8" w:rsidP="004E1DD8">
      <w:pPr>
        <w:numPr>
          <w:ilvl w:val="0"/>
          <w:numId w:val="12"/>
        </w:numPr>
        <w:spacing w:before="100" w:beforeAutospacing="1" w:after="100" w:afterAutospacing="1" w:line="240" w:lineRule="auto"/>
        <w:rPr>
          <w:rFonts w:eastAsia="Times New Roman" w:cstheme="minorHAnsi"/>
          <w:color w:val="000000"/>
          <w:sz w:val="16"/>
          <w:szCs w:val="16"/>
        </w:rPr>
      </w:pPr>
      <w:r w:rsidRPr="004E1DD8">
        <w:rPr>
          <w:rFonts w:eastAsia="Times New Roman" w:cstheme="minorHAnsi"/>
          <w:color w:val="000000"/>
          <w:sz w:val="16"/>
          <w:szCs w:val="16"/>
        </w:rPr>
        <w:t>Anatomic or functional asplenia</w:t>
      </w:r>
    </w:p>
    <w:p w14:paraId="3085E942" w14:textId="77777777" w:rsidR="004E1DD8" w:rsidRPr="004E1DD8" w:rsidRDefault="004E1DD8" w:rsidP="004E1DD8">
      <w:pPr>
        <w:numPr>
          <w:ilvl w:val="0"/>
          <w:numId w:val="12"/>
        </w:numPr>
        <w:spacing w:before="100" w:beforeAutospacing="1" w:after="100" w:afterAutospacing="1" w:line="240" w:lineRule="auto"/>
        <w:rPr>
          <w:rFonts w:eastAsia="Times New Roman" w:cstheme="minorHAnsi"/>
          <w:color w:val="000000"/>
          <w:sz w:val="16"/>
          <w:szCs w:val="16"/>
        </w:rPr>
      </w:pPr>
      <w:r w:rsidRPr="004E1DD8">
        <w:rPr>
          <w:rFonts w:eastAsia="Times New Roman" w:cstheme="minorHAnsi"/>
          <w:color w:val="000000"/>
          <w:sz w:val="16"/>
          <w:szCs w:val="16"/>
        </w:rPr>
        <w:t>Congenital or acquired immunodeficiency</w:t>
      </w:r>
    </w:p>
    <w:p w14:paraId="1C525B1A" w14:textId="77777777" w:rsidR="004E1DD8" w:rsidRPr="004E1DD8" w:rsidRDefault="004E1DD8" w:rsidP="004E1DD8">
      <w:pPr>
        <w:numPr>
          <w:ilvl w:val="0"/>
          <w:numId w:val="12"/>
        </w:numPr>
        <w:spacing w:before="100" w:beforeAutospacing="1" w:after="100" w:afterAutospacing="1" w:line="240" w:lineRule="auto"/>
        <w:rPr>
          <w:rFonts w:eastAsia="Times New Roman" w:cstheme="minorHAnsi"/>
          <w:color w:val="000000"/>
          <w:sz w:val="16"/>
          <w:szCs w:val="16"/>
        </w:rPr>
      </w:pPr>
      <w:r w:rsidRPr="004E1DD8">
        <w:rPr>
          <w:rFonts w:eastAsia="Times New Roman" w:cstheme="minorHAnsi"/>
          <w:color w:val="000000"/>
          <w:sz w:val="16"/>
          <w:szCs w:val="16"/>
        </w:rPr>
        <w:t>HIV infection</w:t>
      </w:r>
    </w:p>
    <w:p w14:paraId="1E7DAAEC" w14:textId="77777777" w:rsidR="004E1DD8" w:rsidRPr="004E1DD8" w:rsidRDefault="004E1DD8" w:rsidP="004E1DD8">
      <w:pPr>
        <w:numPr>
          <w:ilvl w:val="0"/>
          <w:numId w:val="12"/>
        </w:numPr>
        <w:spacing w:before="100" w:beforeAutospacing="1" w:after="100" w:afterAutospacing="1" w:line="240" w:lineRule="auto"/>
        <w:rPr>
          <w:rFonts w:eastAsia="Times New Roman" w:cstheme="minorHAnsi"/>
          <w:color w:val="000000"/>
          <w:sz w:val="16"/>
          <w:szCs w:val="16"/>
        </w:rPr>
      </w:pPr>
      <w:r w:rsidRPr="004E1DD8">
        <w:rPr>
          <w:rFonts w:eastAsia="Times New Roman" w:cstheme="minorHAnsi"/>
          <w:color w:val="000000"/>
          <w:sz w:val="16"/>
          <w:szCs w:val="16"/>
        </w:rPr>
        <w:t>Chronic renal failure or nephrotic syndrome</w:t>
      </w:r>
    </w:p>
    <w:p w14:paraId="5612D53B" w14:textId="77777777" w:rsidR="004E1DD8" w:rsidRPr="004E1DD8" w:rsidRDefault="004E1DD8" w:rsidP="004E1DD8">
      <w:pPr>
        <w:numPr>
          <w:ilvl w:val="0"/>
          <w:numId w:val="12"/>
        </w:numPr>
        <w:spacing w:before="100" w:beforeAutospacing="1" w:after="100" w:afterAutospacing="1" w:line="240" w:lineRule="auto"/>
        <w:rPr>
          <w:rFonts w:eastAsia="Times New Roman" w:cstheme="minorHAnsi"/>
          <w:color w:val="000000"/>
          <w:sz w:val="16"/>
          <w:szCs w:val="16"/>
        </w:rPr>
      </w:pPr>
      <w:r w:rsidRPr="004E1DD8">
        <w:rPr>
          <w:rFonts w:eastAsia="Times New Roman" w:cstheme="minorHAnsi"/>
          <w:color w:val="000000"/>
          <w:sz w:val="16"/>
          <w:szCs w:val="16"/>
        </w:rPr>
        <w:t>Leukemia or lymphoma</w:t>
      </w:r>
    </w:p>
    <w:p w14:paraId="2B8B2CCC" w14:textId="77777777" w:rsidR="004E1DD8" w:rsidRPr="004E1DD8" w:rsidRDefault="004E1DD8" w:rsidP="004E1DD8">
      <w:pPr>
        <w:numPr>
          <w:ilvl w:val="0"/>
          <w:numId w:val="12"/>
        </w:numPr>
        <w:spacing w:before="100" w:beforeAutospacing="1" w:after="100" w:afterAutospacing="1" w:line="240" w:lineRule="auto"/>
        <w:rPr>
          <w:rFonts w:eastAsia="Times New Roman" w:cstheme="minorHAnsi"/>
          <w:color w:val="000000"/>
          <w:sz w:val="16"/>
          <w:szCs w:val="16"/>
        </w:rPr>
      </w:pPr>
      <w:r w:rsidRPr="004E1DD8">
        <w:rPr>
          <w:rFonts w:eastAsia="Times New Roman" w:cstheme="minorHAnsi"/>
          <w:color w:val="000000"/>
          <w:sz w:val="16"/>
          <w:szCs w:val="16"/>
        </w:rPr>
        <w:t>Hodgkin disease</w:t>
      </w:r>
    </w:p>
    <w:p w14:paraId="15426B53" w14:textId="77777777" w:rsidR="004E1DD8" w:rsidRPr="004E1DD8" w:rsidRDefault="004E1DD8" w:rsidP="004E1DD8">
      <w:pPr>
        <w:numPr>
          <w:ilvl w:val="0"/>
          <w:numId w:val="12"/>
        </w:numPr>
        <w:spacing w:before="100" w:beforeAutospacing="1" w:after="100" w:afterAutospacing="1" w:line="240" w:lineRule="auto"/>
        <w:rPr>
          <w:rFonts w:eastAsia="Times New Roman" w:cstheme="minorHAnsi"/>
          <w:color w:val="000000"/>
          <w:sz w:val="16"/>
          <w:szCs w:val="16"/>
        </w:rPr>
      </w:pPr>
      <w:r w:rsidRPr="004E1DD8">
        <w:rPr>
          <w:rFonts w:eastAsia="Times New Roman" w:cstheme="minorHAnsi"/>
          <w:color w:val="000000"/>
          <w:sz w:val="16"/>
          <w:szCs w:val="16"/>
        </w:rPr>
        <w:t>Generalized and metastatic malignancies</w:t>
      </w:r>
    </w:p>
    <w:p w14:paraId="301C0121" w14:textId="77777777" w:rsidR="004E1DD8" w:rsidRPr="004E1DD8" w:rsidRDefault="004E1DD8" w:rsidP="004E1DD8">
      <w:pPr>
        <w:numPr>
          <w:ilvl w:val="0"/>
          <w:numId w:val="12"/>
        </w:numPr>
        <w:spacing w:before="100" w:beforeAutospacing="1" w:after="100" w:afterAutospacing="1" w:line="240" w:lineRule="auto"/>
        <w:rPr>
          <w:rFonts w:eastAsia="Times New Roman" w:cstheme="minorHAnsi"/>
          <w:color w:val="000000"/>
          <w:sz w:val="16"/>
          <w:szCs w:val="16"/>
        </w:rPr>
      </w:pPr>
      <w:r w:rsidRPr="004E1DD8">
        <w:rPr>
          <w:rFonts w:eastAsia="Times New Roman" w:cstheme="minorHAnsi"/>
          <w:color w:val="000000"/>
          <w:sz w:val="16"/>
          <w:szCs w:val="16"/>
        </w:rPr>
        <w:t>Iatrogenic immunosuppression, including radiation therapy)</w:t>
      </w:r>
    </w:p>
    <w:p w14:paraId="3D642EBF" w14:textId="77777777" w:rsidR="004E1DD8" w:rsidRPr="004E1DD8" w:rsidRDefault="004E1DD8" w:rsidP="004E1DD8">
      <w:pPr>
        <w:numPr>
          <w:ilvl w:val="0"/>
          <w:numId w:val="12"/>
        </w:numPr>
        <w:spacing w:before="100" w:beforeAutospacing="1" w:after="100" w:afterAutospacing="1" w:line="240" w:lineRule="auto"/>
        <w:rPr>
          <w:rFonts w:eastAsia="Times New Roman" w:cstheme="minorHAnsi"/>
          <w:color w:val="000000"/>
          <w:sz w:val="16"/>
          <w:szCs w:val="16"/>
        </w:rPr>
      </w:pPr>
      <w:r w:rsidRPr="004E1DD8">
        <w:rPr>
          <w:rFonts w:eastAsia="Times New Roman" w:cstheme="minorHAnsi"/>
          <w:color w:val="000000"/>
          <w:sz w:val="16"/>
          <w:szCs w:val="16"/>
        </w:rPr>
        <w:t>Solid organ transplant</w:t>
      </w:r>
    </w:p>
    <w:p w14:paraId="5C6405B8" w14:textId="211719AD" w:rsidR="004E1DD8" w:rsidRDefault="004E1DD8" w:rsidP="004E1DD8">
      <w:pPr>
        <w:numPr>
          <w:ilvl w:val="0"/>
          <w:numId w:val="12"/>
        </w:numPr>
        <w:spacing w:before="100" w:beforeAutospacing="1" w:after="0" w:line="240" w:lineRule="auto"/>
        <w:rPr>
          <w:rFonts w:eastAsia="Times New Roman" w:cstheme="minorHAnsi"/>
          <w:color w:val="000000"/>
          <w:sz w:val="16"/>
          <w:szCs w:val="16"/>
        </w:rPr>
      </w:pPr>
      <w:r w:rsidRPr="004E1DD8">
        <w:rPr>
          <w:rFonts w:eastAsia="Times New Roman" w:cstheme="minorHAnsi"/>
          <w:color w:val="000000"/>
          <w:sz w:val="16"/>
          <w:szCs w:val="16"/>
        </w:rPr>
        <w:t>Multiple myeloma</w:t>
      </w:r>
    </w:p>
    <w:p w14:paraId="0E40CD4E" w14:textId="77777777" w:rsidR="004E1DD8" w:rsidRPr="004E1DD8" w:rsidRDefault="004E1DD8" w:rsidP="004E1DD8">
      <w:pPr>
        <w:spacing w:before="100" w:beforeAutospacing="1" w:after="0" w:line="240" w:lineRule="auto"/>
        <w:ind w:left="720"/>
        <w:rPr>
          <w:rFonts w:eastAsia="Times New Roman" w:cstheme="minorHAnsi"/>
          <w:color w:val="000000"/>
          <w:sz w:val="16"/>
          <w:szCs w:val="16"/>
        </w:rPr>
      </w:pPr>
    </w:p>
    <w:p w14:paraId="7324C064" w14:textId="0160E471" w:rsidR="00713847" w:rsidRDefault="00713847" w:rsidP="00713847">
      <w:pPr>
        <w:pStyle w:val="ListParagraph"/>
        <w:numPr>
          <w:ilvl w:val="0"/>
          <w:numId w:val="8"/>
        </w:numPr>
      </w:pPr>
      <w:r>
        <w:t>One dose of PCV13 first</w:t>
      </w:r>
    </w:p>
    <w:p w14:paraId="7D2885A9" w14:textId="1E135668" w:rsidR="00713847" w:rsidRDefault="00713847" w:rsidP="00713847">
      <w:pPr>
        <w:pStyle w:val="ListParagraph"/>
        <w:numPr>
          <w:ilvl w:val="0"/>
          <w:numId w:val="8"/>
        </w:numPr>
      </w:pPr>
      <w:r>
        <w:t>One dose of PPSV23 at least 8 weeks after any prior PCV13 dose and at least 5 years after any prior PPSV23 dose</w:t>
      </w:r>
    </w:p>
    <w:p w14:paraId="66E69138" w14:textId="43E6F7AA" w:rsidR="00713847" w:rsidRDefault="00713847" w:rsidP="00713847">
      <w:pPr>
        <w:pStyle w:val="ListParagraph"/>
        <w:numPr>
          <w:ilvl w:val="1"/>
          <w:numId w:val="8"/>
        </w:numPr>
      </w:pPr>
      <w:r>
        <w:t>Anyone who received any doses of PPSV23 before age 65 should receive 1 final dose of the vaccine at age 65 or older</w:t>
      </w:r>
    </w:p>
    <w:p w14:paraId="0369FA62" w14:textId="0C106318" w:rsidR="004E1DD8" w:rsidRDefault="004E1DD8"/>
    <w:sectPr w:rsidR="004E1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876"/>
    <w:multiLevelType w:val="hybridMultilevel"/>
    <w:tmpl w:val="FE42B1E2"/>
    <w:lvl w:ilvl="0" w:tplc="7E3EB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C7383"/>
    <w:multiLevelType w:val="multilevel"/>
    <w:tmpl w:val="7A58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616E1"/>
    <w:multiLevelType w:val="hybridMultilevel"/>
    <w:tmpl w:val="D728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16D76"/>
    <w:multiLevelType w:val="hybridMultilevel"/>
    <w:tmpl w:val="2EE8EE2C"/>
    <w:lvl w:ilvl="0" w:tplc="16004A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18F"/>
    <w:multiLevelType w:val="hybridMultilevel"/>
    <w:tmpl w:val="36D8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C25B0"/>
    <w:multiLevelType w:val="multilevel"/>
    <w:tmpl w:val="05A6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F24F9"/>
    <w:multiLevelType w:val="hybridMultilevel"/>
    <w:tmpl w:val="A02C2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91DAF"/>
    <w:multiLevelType w:val="hybridMultilevel"/>
    <w:tmpl w:val="774A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36613"/>
    <w:multiLevelType w:val="hybridMultilevel"/>
    <w:tmpl w:val="12A47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32FB9"/>
    <w:multiLevelType w:val="multilevel"/>
    <w:tmpl w:val="23BC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E21F9"/>
    <w:multiLevelType w:val="multilevel"/>
    <w:tmpl w:val="3170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630707"/>
    <w:multiLevelType w:val="hybridMultilevel"/>
    <w:tmpl w:val="450A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7"/>
  </w:num>
  <w:num w:numId="5">
    <w:abstractNumId w:val="4"/>
  </w:num>
  <w:num w:numId="6">
    <w:abstractNumId w:val="8"/>
  </w:num>
  <w:num w:numId="7">
    <w:abstractNumId w:val="0"/>
  </w:num>
  <w:num w:numId="8">
    <w:abstractNumId w:val="6"/>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63"/>
    <w:rsid w:val="00003F71"/>
    <w:rsid w:val="00024BCF"/>
    <w:rsid w:val="00090510"/>
    <w:rsid w:val="00125314"/>
    <w:rsid w:val="00284892"/>
    <w:rsid w:val="00435253"/>
    <w:rsid w:val="004E1DD8"/>
    <w:rsid w:val="00533C2F"/>
    <w:rsid w:val="00713847"/>
    <w:rsid w:val="00790D0C"/>
    <w:rsid w:val="008166D2"/>
    <w:rsid w:val="00893549"/>
    <w:rsid w:val="00AB67B5"/>
    <w:rsid w:val="00B67EDC"/>
    <w:rsid w:val="00C059BA"/>
    <w:rsid w:val="00C20BA0"/>
    <w:rsid w:val="00D41501"/>
    <w:rsid w:val="00D627C7"/>
    <w:rsid w:val="00DA41D9"/>
    <w:rsid w:val="00E63109"/>
    <w:rsid w:val="00EB1263"/>
    <w:rsid w:val="00EC36F1"/>
    <w:rsid w:val="00F173EE"/>
    <w:rsid w:val="00FB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4529"/>
  <w15:chartTrackingRefBased/>
  <w15:docId w15:val="{96A67AD4-E0F4-4905-99F3-B5014461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0C"/>
    <w:pPr>
      <w:ind w:left="720"/>
      <w:contextualSpacing/>
    </w:pPr>
  </w:style>
  <w:style w:type="character" w:styleId="Hyperlink">
    <w:name w:val="Hyperlink"/>
    <w:basedOn w:val="DefaultParagraphFont"/>
    <w:uiPriority w:val="99"/>
    <w:semiHidden/>
    <w:unhideWhenUsed/>
    <w:rsid w:val="004E1DD8"/>
    <w:rPr>
      <w:color w:val="0000FF"/>
      <w:u w:val="single"/>
    </w:rPr>
  </w:style>
  <w:style w:type="character" w:customStyle="1" w:styleId="sr-only">
    <w:name w:val="sr-only"/>
    <w:basedOn w:val="DefaultParagraphFont"/>
    <w:rsid w:val="004E1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5553">
      <w:bodyDiv w:val="1"/>
      <w:marLeft w:val="0"/>
      <w:marRight w:val="0"/>
      <w:marTop w:val="0"/>
      <w:marBottom w:val="0"/>
      <w:divBdr>
        <w:top w:val="none" w:sz="0" w:space="0" w:color="auto"/>
        <w:left w:val="none" w:sz="0" w:space="0" w:color="auto"/>
        <w:bottom w:val="none" w:sz="0" w:space="0" w:color="auto"/>
        <w:right w:val="none" w:sz="0" w:space="0" w:color="auto"/>
      </w:divBdr>
    </w:div>
    <w:div w:id="245578561">
      <w:bodyDiv w:val="1"/>
      <w:marLeft w:val="0"/>
      <w:marRight w:val="0"/>
      <w:marTop w:val="0"/>
      <w:marBottom w:val="0"/>
      <w:divBdr>
        <w:top w:val="none" w:sz="0" w:space="0" w:color="auto"/>
        <w:left w:val="none" w:sz="0" w:space="0" w:color="auto"/>
        <w:bottom w:val="none" w:sz="0" w:space="0" w:color="auto"/>
        <w:right w:val="none" w:sz="0" w:space="0" w:color="auto"/>
      </w:divBdr>
    </w:div>
    <w:div w:id="559901533">
      <w:bodyDiv w:val="1"/>
      <w:marLeft w:val="0"/>
      <w:marRight w:val="0"/>
      <w:marTop w:val="0"/>
      <w:marBottom w:val="0"/>
      <w:divBdr>
        <w:top w:val="none" w:sz="0" w:space="0" w:color="auto"/>
        <w:left w:val="none" w:sz="0" w:space="0" w:color="auto"/>
        <w:bottom w:val="none" w:sz="0" w:space="0" w:color="auto"/>
        <w:right w:val="none" w:sz="0" w:space="0" w:color="auto"/>
      </w:divBdr>
    </w:div>
    <w:div w:id="9531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Schrank, Spencer D.</dc:creator>
  <cp:keywords/>
  <dc:description/>
  <cp:lastModifiedBy>Schrank, Spencer D.</cp:lastModifiedBy>
  <cp:revision>2</cp:revision>
  <dcterms:created xsi:type="dcterms:W3CDTF">2021-12-13T20:40:00Z</dcterms:created>
  <dcterms:modified xsi:type="dcterms:W3CDTF">2021-12-13T20:40:00Z</dcterms:modified>
</cp:coreProperties>
</file>