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7DDC" w14:textId="27EE1C29" w:rsidR="0072226F" w:rsidRPr="00D017E9" w:rsidRDefault="00D017E9">
      <w:pPr>
        <w:rPr>
          <w:b/>
          <w:bCs/>
          <w:u w:val="single"/>
        </w:rPr>
      </w:pPr>
      <w:r w:rsidRPr="00D017E9">
        <w:rPr>
          <w:b/>
          <w:bCs/>
          <w:u w:val="single"/>
        </w:rPr>
        <w:t>Virtual beds</w:t>
      </w:r>
      <w:r>
        <w:rPr>
          <w:b/>
          <w:bCs/>
          <w:u w:val="single"/>
        </w:rPr>
        <w:t xml:space="preserve"> tip sheet</w:t>
      </w:r>
      <w:r w:rsidRPr="00D017E9">
        <w:rPr>
          <w:b/>
          <w:bCs/>
          <w:u w:val="single"/>
        </w:rPr>
        <w:t>:</w:t>
      </w:r>
    </w:p>
    <w:p w14:paraId="3D383BC0" w14:textId="303B17FB" w:rsidR="006B047C" w:rsidRDefault="006B047C" w:rsidP="00390DC7">
      <w:pPr>
        <w:pStyle w:val="ListParagraph"/>
        <w:numPr>
          <w:ilvl w:val="0"/>
          <w:numId w:val="1"/>
        </w:numPr>
      </w:pPr>
      <w:proofErr w:type="gramStart"/>
      <w:r>
        <w:t>The ED</w:t>
      </w:r>
      <w:proofErr w:type="gramEnd"/>
      <w:r>
        <w:t xml:space="preserve"> is considered an outpatient area in the VA. A virtual bed allows us to move a patient to an inpatient status and order medications/write notes </w:t>
      </w:r>
      <w:r w:rsidR="00390DC7">
        <w:t xml:space="preserve">for them. The purpose of virtual beds is to get ED boarders to </w:t>
      </w:r>
      <w:proofErr w:type="gramStart"/>
      <w:r w:rsidR="00390DC7">
        <w:t>the  right</w:t>
      </w:r>
      <w:proofErr w:type="gramEnd"/>
      <w:r w:rsidR="00390DC7">
        <w:t xml:space="preserve"> level of care and hopefully move admits to earlier in the </w:t>
      </w:r>
      <w:proofErr w:type="gramStart"/>
      <w:r w:rsidR="00390DC7">
        <w:t>day</w:t>
      </w:r>
      <w:proofErr w:type="gramEnd"/>
      <w:r w:rsidR="00390DC7">
        <w:t xml:space="preserve"> so the night teams don’t get slammed.</w:t>
      </w:r>
    </w:p>
    <w:p w14:paraId="7D8321B7" w14:textId="183129D5" w:rsidR="00D017E9" w:rsidRDefault="00A45A7A" w:rsidP="00390DC7">
      <w:pPr>
        <w:pStyle w:val="ListParagraph"/>
        <w:numPr>
          <w:ilvl w:val="0"/>
          <w:numId w:val="1"/>
        </w:numPr>
      </w:pPr>
      <w:r>
        <w:t>This should</w:t>
      </w:r>
      <w:r w:rsidR="00D017E9">
        <w:t xml:space="preserve"> work just like putting in regular medicine orders </w:t>
      </w:r>
    </w:p>
    <w:p w14:paraId="11220472" w14:textId="53F09BC2" w:rsidR="002974FE" w:rsidRDefault="00A45A7A" w:rsidP="002974FE">
      <w:pPr>
        <w:pStyle w:val="ListParagraph"/>
        <w:numPr>
          <w:ilvl w:val="0"/>
          <w:numId w:val="1"/>
        </w:numPr>
      </w:pPr>
      <w:r>
        <w:t>You s</w:t>
      </w:r>
      <w:r w:rsidR="00D017E9">
        <w:t>hould not be prompted to place delayed orders</w:t>
      </w:r>
      <w:r w:rsidR="00390DC7">
        <w:t xml:space="preserve"> </w:t>
      </w:r>
      <w:r>
        <w:t xml:space="preserve">when a patient is in a virtual </w:t>
      </w:r>
      <w:proofErr w:type="gramStart"/>
      <w:r>
        <w:t>bed</w:t>
      </w:r>
      <w:r w:rsidR="00390DC7">
        <w:t>(</w:t>
      </w:r>
      <w:proofErr w:type="gramEnd"/>
      <w:r w:rsidR="00390DC7">
        <w:t xml:space="preserve">if </w:t>
      </w:r>
      <w:proofErr w:type="gramStart"/>
      <w:r w:rsidR="00390DC7">
        <w:t>so</w:t>
      </w:r>
      <w:proofErr w:type="gramEnd"/>
      <w:r w:rsidR="00390DC7">
        <w:t xml:space="preserve"> this means there is no ADT </w:t>
      </w:r>
      <w:proofErr w:type="gramStart"/>
      <w:r w:rsidR="00390DC7">
        <w:t>order</w:t>
      </w:r>
      <w:proofErr w:type="gramEnd"/>
      <w:r w:rsidR="00390DC7">
        <w:t xml:space="preserve"> and a virtual bed wasn’t </w:t>
      </w:r>
      <w:r w:rsidR="002974FE">
        <w:t>entered correctly)</w:t>
      </w:r>
    </w:p>
    <w:p w14:paraId="5CB68462" w14:textId="66A98A0D" w:rsidR="00D017E9" w:rsidRDefault="00D017E9" w:rsidP="002974FE">
      <w:pPr>
        <w:pStyle w:val="ListParagraph"/>
        <w:numPr>
          <w:ilvl w:val="0"/>
          <w:numId w:val="1"/>
        </w:numPr>
      </w:pPr>
      <w:r>
        <w:t>You will know the patient is in a virtual bed when you see the yellow banner say EDV</w:t>
      </w:r>
    </w:p>
    <w:p w14:paraId="3055D513" w14:textId="0C507072" w:rsidR="00D017E9" w:rsidRDefault="00D268E4">
      <w:r w:rsidRPr="00EA24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87854" wp14:editId="0B2D18F5">
                <wp:simplePos x="0" y="0"/>
                <wp:positionH relativeFrom="column">
                  <wp:posOffset>6199505</wp:posOffset>
                </wp:positionH>
                <wp:positionV relativeFrom="paragraph">
                  <wp:posOffset>798830</wp:posOffset>
                </wp:positionV>
                <wp:extent cx="400050" cy="247650"/>
                <wp:effectExtent l="38100" t="19050" r="38100" b="38100"/>
                <wp:wrapNone/>
                <wp:docPr id="1606677548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6AA4" id="Star: 5 Points 2" o:spid="_x0000_s1026" style="position:absolute;margin-left:488.15pt;margin-top:62.9pt;width:3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" path="m,94594r152806,l200025,r47219,94594l400050,94594,276426,153055r47221,94594l200025,189186,76403,247649r47221,-94594l,94594xe" fillcolor="red" strokecolor="#030e13 [484]" strokeweight="1.5pt">
                <v:stroke joinstyle="miter"/>
                <v:path arrowok="t" o:connecttype="custom" o:connectlocs="0,94594;152806,94594;200025,0;247244,94594;400050,94594;276426,153055;323647,247649;200025,189186;76403,247649;123624,153055;0,94594" o:connectangles="0,0,0,0,0,0,0,0,0,0,0"/>
              </v:shape>
            </w:pict>
          </mc:Fallback>
        </mc:AlternateContent>
      </w:r>
      <w:r w:rsidR="002974FE" w:rsidRPr="00EA24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ACB07" wp14:editId="0A6E32DA">
                <wp:simplePos x="0" y="0"/>
                <wp:positionH relativeFrom="leftMargin">
                  <wp:align>right</wp:align>
                </wp:positionH>
                <wp:positionV relativeFrom="paragraph">
                  <wp:posOffset>137160</wp:posOffset>
                </wp:positionV>
                <wp:extent cx="400050" cy="247650"/>
                <wp:effectExtent l="38100" t="19050" r="38100" b="38100"/>
                <wp:wrapNone/>
                <wp:docPr id="207545138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DDCF" id="Star: 5 Points 2" o:spid="_x0000_s1026" style="position:absolute;margin-left:-19.7pt;margin-top:10.8pt;width:31.5pt;height:19.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4000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" path="m,94594r152806,l200025,r47219,94594l400050,94594,276426,153055r47221,94594l200025,189186,76403,247649r47221,-94594l,94594xe" fillcolor="red" strokecolor="#042433" strokeweight="1.5pt">
                <v:stroke joinstyle="miter"/>
                <v:path arrowok="t" o:connecttype="custom" o:connectlocs="0,94594;152806,94594;200025,0;247244,94594;400050,94594;276426,153055;323647,247649;200025,189186;76403,247649;123624,153055;0,94594" o:connectangles="0,0,0,0,0,0,0,0,0,0,0"/>
                <w10:wrap anchorx="margin"/>
              </v:shape>
            </w:pict>
          </mc:Fallback>
        </mc:AlternateContent>
      </w:r>
      <w:r w:rsidR="00D017E9">
        <w:rPr>
          <w:noProof/>
          <w:sz w:val="22"/>
          <w:szCs w:val="22"/>
        </w:rPr>
        <w:drawing>
          <wp:inline distT="0" distB="0" distL="0" distR="0" wp14:anchorId="14C775EA" wp14:editId="59DDA385">
            <wp:extent cx="6124575" cy="733425"/>
            <wp:effectExtent l="0" t="0" r="9525" b="9525"/>
            <wp:docPr id="1665932924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32924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3" b="5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ABD42" w14:textId="4951BC48" w:rsidR="00D017E9" w:rsidRDefault="00EA24D4" w:rsidP="00D268E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F01E1" wp14:editId="4678FBFB">
                <wp:simplePos x="0" y="0"/>
                <wp:positionH relativeFrom="column">
                  <wp:posOffset>6248400</wp:posOffset>
                </wp:positionH>
                <wp:positionV relativeFrom="paragraph">
                  <wp:posOffset>198120</wp:posOffset>
                </wp:positionV>
                <wp:extent cx="323850" cy="438150"/>
                <wp:effectExtent l="19050" t="0" r="38100" b="38100"/>
                <wp:wrapNone/>
                <wp:docPr id="106834134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79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492pt;margin-top:15.6pt;width:25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" adj="13617" fillcolor="red" strokecolor="#030e13 [484]" strokeweight="1.5pt"/>
            </w:pict>
          </mc:Fallback>
        </mc:AlternateContent>
      </w:r>
      <w:r w:rsidR="00D268E4">
        <w:t>***** Important step: o</w:t>
      </w:r>
      <w:r w:rsidR="00D017E9">
        <w:t>nce the patient moves to their bed upstairs, some of the orders may say EDV under location. If that happens, right click and highlight the order, then click renew.</w:t>
      </w:r>
    </w:p>
    <w:p w14:paraId="38E3010D" w14:textId="7117BB27" w:rsidR="00D017E9" w:rsidRDefault="00EA24D4">
      <w:r w:rsidRPr="00EA24D4">
        <w:rPr>
          <w:noProof/>
        </w:rPr>
        <w:drawing>
          <wp:inline distT="0" distB="0" distL="0" distR="0" wp14:anchorId="781C8E02" wp14:editId="0766A419">
            <wp:extent cx="6675978" cy="335146"/>
            <wp:effectExtent l="0" t="0" r="0" b="8255"/>
            <wp:docPr id="661830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30102" name=""/>
                    <pic:cNvPicPr/>
                  </pic:nvPicPr>
                  <pic:blipFill rotWithShape="1">
                    <a:blip r:embed="rId7"/>
                    <a:srcRect r="2145" b="4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987" cy="339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B4EBA2" w14:textId="6BA5D73B" w:rsidR="00D017E9" w:rsidRDefault="0018090B" w:rsidP="0018090B">
      <w:pPr>
        <w:pStyle w:val="ListParagraph"/>
        <w:numPr>
          <w:ilvl w:val="0"/>
          <w:numId w:val="2"/>
        </w:numPr>
      </w:pPr>
      <w:r>
        <w:t>This is a pilot so please let me</w:t>
      </w:r>
      <w:r w:rsidR="001159B0">
        <w:t>, Cherinne Arundel</w:t>
      </w:r>
      <w:r w:rsidR="00A077E4">
        <w:t xml:space="preserve"> or one of the chiefs</w:t>
      </w:r>
      <w:r w:rsidR="001159B0">
        <w:t>,</w:t>
      </w:r>
      <w:r>
        <w:t xml:space="preserve"> know if there are issues (orders falling off etc.) Can reach me by cell</w:t>
      </w:r>
      <w:r w:rsidR="002F0083">
        <w:t xml:space="preserve">, 561-707-5836, teams or email </w:t>
      </w:r>
      <w:hyperlink r:id="rId8" w:history="1">
        <w:r w:rsidR="00D3341D" w:rsidRPr="001F6347">
          <w:rPr>
            <w:rStyle w:val="Hyperlink"/>
          </w:rPr>
          <w:t>cherinne.arundel@va.gov</w:t>
        </w:r>
      </w:hyperlink>
    </w:p>
    <w:p w14:paraId="1D733F99" w14:textId="3EC555DB" w:rsidR="00D3341D" w:rsidRDefault="00D3341D" w:rsidP="0018090B">
      <w:pPr>
        <w:pStyle w:val="ListParagraph"/>
        <w:numPr>
          <w:ilvl w:val="0"/>
          <w:numId w:val="2"/>
        </w:numPr>
      </w:pPr>
      <w:r>
        <w:t xml:space="preserve">You can reach out to admissions at </w:t>
      </w:r>
      <w:proofErr w:type="spellStart"/>
      <w:r>
        <w:t>ext</w:t>
      </w:r>
      <w:proofErr w:type="spellEnd"/>
      <w:r>
        <w:t xml:space="preserve"> 54180 if there is a delay in the patient moving to a virtual bed or if </w:t>
      </w:r>
      <w:r w:rsidR="00031E1D">
        <w:t xml:space="preserve">you are prompted </w:t>
      </w:r>
      <w:proofErr w:type="gramStart"/>
      <w:r w:rsidR="001159B0">
        <w:t>enter</w:t>
      </w:r>
      <w:proofErr w:type="gramEnd"/>
      <w:r w:rsidR="001159B0">
        <w:t xml:space="preserve"> delayed orders.</w:t>
      </w:r>
    </w:p>
    <w:p w14:paraId="0C04DB18" w14:textId="528CB209" w:rsidR="00860A42" w:rsidRDefault="00860A42" w:rsidP="0018090B">
      <w:pPr>
        <w:pStyle w:val="ListParagraph"/>
        <w:numPr>
          <w:ilvl w:val="0"/>
          <w:numId w:val="2"/>
        </w:numPr>
      </w:pPr>
      <w:r>
        <w:t xml:space="preserve">ED charge nurse can be reached via </w:t>
      </w:r>
      <w:proofErr w:type="spellStart"/>
      <w:r>
        <w:t>vocera</w:t>
      </w:r>
      <w:proofErr w:type="spellEnd"/>
      <w:r>
        <w:t xml:space="preserve"> or at 5-8357</w:t>
      </w:r>
    </w:p>
    <w:p w14:paraId="6081AFD9" w14:textId="46F16FC3" w:rsidR="00D017E9" w:rsidRDefault="0015344D">
      <w:r>
        <w:t>Virtual patients going to PCU/MICU</w:t>
      </w:r>
    </w:p>
    <w:p w14:paraId="7A5404C1" w14:textId="165FF2D9" w:rsidR="0015344D" w:rsidRDefault="0015344D" w:rsidP="0015344D">
      <w:pPr>
        <w:pStyle w:val="ListParagraph"/>
        <w:numPr>
          <w:ilvl w:val="0"/>
          <w:numId w:val="3"/>
        </w:numPr>
      </w:pPr>
      <w:r>
        <w:t>The flow center will notify you if a virtual patient is going to PCU/</w:t>
      </w:r>
      <w:r w:rsidR="000F44B2">
        <w:t>M</w:t>
      </w:r>
      <w:r>
        <w:t>ICU</w:t>
      </w:r>
      <w:r w:rsidR="000F44B2">
        <w:t>/SICU</w:t>
      </w:r>
      <w:r>
        <w:t>.</w:t>
      </w:r>
    </w:p>
    <w:p w14:paraId="7B519A41" w14:textId="4ECE89ED" w:rsidR="0015344D" w:rsidRDefault="00B57637" w:rsidP="0015344D">
      <w:pPr>
        <w:pStyle w:val="ListParagraph"/>
        <w:numPr>
          <w:ilvl w:val="0"/>
          <w:numId w:val="3"/>
        </w:numPr>
      </w:pPr>
      <w:r>
        <w:t>A patient may need a tele or isolation bed and the only bed available in the hospital is a PCU or MICU bed. If this happens, the orders may fall off</w:t>
      </w:r>
      <w:r w:rsidR="00F51C05">
        <w:t xml:space="preserve"> </w:t>
      </w:r>
      <w:proofErr w:type="gramStart"/>
      <w:r w:rsidR="00F51C05">
        <w:t>so</w:t>
      </w:r>
      <w:proofErr w:type="gramEnd"/>
      <w:r w:rsidR="00F51C05">
        <w:t xml:space="preserve"> need to convert your virtual orders to delayed orders</w:t>
      </w:r>
      <w:r w:rsidR="00CF7CD6">
        <w:t xml:space="preserve"> (we are working on fixing this).</w:t>
      </w:r>
    </w:p>
    <w:p w14:paraId="7AC07BAA" w14:textId="77777777" w:rsidR="0020080A" w:rsidRPr="0020080A" w:rsidRDefault="0020080A" w:rsidP="0020080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14:ligatures w14:val="none"/>
        </w:rPr>
      </w:pPr>
      <w:r w:rsidRPr="0020080A">
        <w:rPr>
          <w:rFonts w:eastAsia="Times New Roman" w:cs="Arial"/>
          <w:color w:val="000000"/>
          <w:bdr w:val="none" w:sz="0" w:space="0" w:color="auto" w:frame="1"/>
        </w:rPr>
        <w:t>Write "</w:t>
      </w:r>
      <w:r w:rsidRPr="0020080A">
        <w:rPr>
          <w:rFonts w:eastAsia="Times New Roman" w:cs="Arial"/>
          <w:b/>
          <w:bCs/>
          <w:i/>
          <w:iCs/>
          <w:color w:val="000000"/>
          <w:bdr w:val="none" w:sz="0" w:space="0" w:color="auto" w:frame="1"/>
        </w:rPr>
        <w:t>Delayed Orders.</w:t>
      </w:r>
      <w:r w:rsidRPr="0020080A">
        <w:rPr>
          <w:rFonts w:eastAsia="Times New Roman" w:cs="Arial"/>
          <w:color w:val="000000"/>
          <w:bdr w:val="none" w:sz="0" w:space="0" w:color="auto" w:frame="1"/>
        </w:rPr>
        <w:t>" You can write delayed orders for anyone who is moving from one location to another (</w:t>
      </w:r>
      <w:proofErr w:type="spellStart"/>
      <w:r w:rsidRPr="0020080A">
        <w:rPr>
          <w:rFonts w:eastAsia="Times New Roman" w:cs="Arial"/>
          <w:color w:val="000000"/>
          <w:bdr w:val="none" w:sz="0" w:space="0" w:color="auto" w:frame="1"/>
        </w:rPr>
        <w:t>ie</w:t>
      </w:r>
      <w:proofErr w:type="spellEnd"/>
      <w:r w:rsidRPr="0020080A">
        <w:rPr>
          <w:rFonts w:eastAsia="Times New Roman" w:cs="Arial"/>
          <w:color w:val="000000"/>
          <w:bdr w:val="none" w:sz="0" w:space="0" w:color="auto" w:frame="1"/>
        </w:rPr>
        <w:t>. PCU to Med/Tele). This also applies for new ED admissions. Click the Order tab&gt;&gt;find "Write Delayed Orders" in a gray box on the left menu bar above where it says "Write Orders"&gt;&gt;Click the level of care the patient is planning to receive (</w:t>
      </w:r>
      <w:proofErr w:type="spellStart"/>
      <w:r w:rsidRPr="0020080A">
        <w:rPr>
          <w:rFonts w:eastAsia="Times New Roman" w:cs="Arial"/>
          <w:color w:val="000000"/>
          <w:bdr w:val="none" w:sz="0" w:space="0" w:color="auto" w:frame="1"/>
        </w:rPr>
        <w:t>ie</w:t>
      </w:r>
      <w:proofErr w:type="spellEnd"/>
      <w:r w:rsidRPr="0020080A">
        <w:rPr>
          <w:rFonts w:eastAsia="Times New Roman" w:cs="Arial"/>
          <w:color w:val="000000"/>
          <w:bdr w:val="none" w:sz="0" w:space="0" w:color="auto" w:frame="1"/>
        </w:rPr>
        <w:t xml:space="preserve">. Med/Tele)&gt;&gt;fill in the "Delayed" ADT order and then add </w:t>
      </w:r>
      <w:r w:rsidRPr="0020080A">
        <w:rPr>
          <w:rFonts w:eastAsia="Times New Roman" w:cs="Arial"/>
          <w:color w:val="000000"/>
          <w:bdr w:val="none" w:sz="0" w:space="0" w:color="auto" w:frame="1"/>
        </w:rPr>
        <w:lastRenderedPageBreak/>
        <w:t>any other orders. All these orders will automatically move from delayed to active once the patient has a bed in CPRS.</w:t>
      </w:r>
    </w:p>
    <w:p w14:paraId="45550FC9" w14:textId="77777777" w:rsidR="0020080A" w:rsidRPr="0020080A" w:rsidRDefault="0020080A" w:rsidP="0020080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0080A">
        <w:rPr>
          <w:rFonts w:eastAsia="Times New Roman" w:cs="Arial"/>
          <w:color w:val="000000"/>
          <w:bdr w:val="none" w:sz="0" w:space="0" w:color="auto" w:frame="1"/>
        </w:rPr>
        <w:t>You can also start an admission note:</w:t>
      </w:r>
    </w:p>
    <w:p w14:paraId="6B4B6291" w14:textId="77777777" w:rsidR="0020080A" w:rsidRPr="0020080A" w:rsidRDefault="0020080A" w:rsidP="0020080A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0080A">
        <w:rPr>
          <w:rFonts w:eastAsia="Times New Roman" w:cs="Arial"/>
          <w:color w:val="000000"/>
          <w:bdr w:val="none" w:sz="0" w:space="0" w:color="auto" w:frame="1"/>
        </w:rPr>
        <w:t>Notes tab -&gt; New Note -&gt; Encounter Location -&gt; DC/MEDICAL SERVICE</w:t>
      </w:r>
      <w:r w:rsidRPr="0020080A">
        <w:rPr>
          <w:rFonts w:ascii="Arial" w:eastAsia="Times New Roman" w:hAnsi="Arial" w:cs="Arial"/>
          <w:color w:val="000000"/>
          <w:bdr w:val="none" w:sz="0" w:space="0" w:color="auto" w:frame="1"/>
        </w:rPr>
        <w:t>​</w:t>
      </w:r>
    </w:p>
    <w:p w14:paraId="5BF0A28C" w14:textId="77777777" w:rsidR="00F51C05" w:rsidRPr="0020080A" w:rsidRDefault="00F51C05" w:rsidP="0020080A">
      <w:pPr>
        <w:pStyle w:val="ListParagraph"/>
      </w:pPr>
    </w:p>
    <w:sectPr w:rsidR="00F51C05" w:rsidRPr="00200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605"/>
    <w:multiLevelType w:val="hybridMultilevel"/>
    <w:tmpl w:val="83F2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D028D"/>
    <w:multiLevelType w:val="hybridMultilevel"/>
    <w:tmpl w:val="2AE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64CC"/>
    <w:multiLevelType w:val="hybridMultilevel"/>
    <w:tmpl w:val="AF3E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B11CC"/>
    <w:multiLevelType w:val="multilevel"/>
    <w:tmpl w:val="DAD8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463276">
    <w:abstractNumId w:val="0"/>
  </w:num>
  <w:num w:numId="2" w16cid:durableId="857425445">
    <w:abstractNumId w:val="2"/>
  </w:num>
  <w:num w:numId="3" w16cid:durableId="1842742493">
    <w:abstractNumId w:val="1"/>
  </w:num>
  <w:num w:numId="4" w16cid:durableId="125423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9"/>
    <w:rsid w:val="00031E1D"/>
    <w:rsid w:val="000E2253"/>
    <w:rsid w:val="000F44B2"/>
    <w:rsid w:val="001159B0"/>
    <w:rsid w:val="0015344D"/>
    <w:rsid w:val="0018090B"/>
    <w:rsid w:val="0020080A"/>
    <w:rsid w:val="002974FE"/>
    <w:rsid w:val="002F0083"/>
    <w:rsid w:val="00390DC7"/>
    <w:rsid w:val="00412BFF"/>
    <w:rsid w:val="00651C83"/>
    <w:rsid w:val="006B047C"/>
    <w:rsid w:val="006F7C2A"/>
    <w:rsid w:val="0072226F"/>
    <w:rsid w:val="00763814"/>
    <w:rsid w:val="00860A42"/>
    <w:rsid w:val="00883781"/>
    <w:rsid w:val="00A077E4"/>
    <w:rsid w:val="00A45A7A"/>
    <w:rsid w:val="00AA0165"/>
    <w:rsid w:val="00B57637"/>
    <w:rsid w:val="00BA3A5A"/>
    <w:rsid w:val="00CF7CD6"/>
    <w:rsid w:val="00D017E9"/>
    <w:rsid w:val="00D268E4"/>
    <w:rsid w:val="00D3341D"/>
    <w:rsid w:val="00EA24D4"/>
    <w:rsid w:val="00F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66A5"/>
  <w15:chartTrackingRefBased/>
  <w15:docId w15:val="{A6DCADF2-2A2B-412B-9716-728C2328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7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4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inne.arundel@v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16A1.7559FE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1881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Arundel, Cherinne</dc:creator>
  <cp:keywords/>
  <dc:description/>
  <cp:lastModifiedBy>Modi, Nihar S.</cp:lastModifiedBy>
  <cp:revision>2</cp:revision>
  <cp:lastPrinted>2025-09-04T13:49:00Z</cp:lastPrinted>
  <dcterms:created xsi:type="dcterms:W3CDTF">2026-01-15T20:29:00Z</dcterms:created>
  <dcterms:modified xsi:type="dcterms:W3CDTF">2026-01-15T20:29:00Z</dcterms:modified>
</cp:coreProperties>
</file>